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5AC4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8B30B08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r>
              <w:rPr>
                <w:rFonts w:asciiTheme="minorHAnsi" w:hAnsiTheme="minorHAnsi"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77BAF7E3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1E69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6FA2BE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6728879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2EA37BC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3E03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3034C7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709A1719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6275030E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61A9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863BAF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4508120F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6CD0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47CB8F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7FD07C65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C413662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08F0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E00ACB1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4AEDAC2F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1AF37585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2E0B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B2268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647D17E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3BA6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ABE64E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15320993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5C8C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E0501F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512A3DA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34FC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848D4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3B2D3782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50B7581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24BB0003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2BBC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B3799A1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2F0D881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352987B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1548FA7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3EDBDEE6">
      <w:pPr>
        <w:pStyle w:val="2"/>
      </w:pPr>
      <w:r>
        <w:t>Организацијата ги приложи следните документи за проверка:</w:t>
      </w:r>
    </w:p>
    <w:p w14:paraId="57CF844E">
      <w:pPr>
        <w:pStyle w:val="37"/>
        <w:numPr>
          <w:ilvl w:val="0"/>
          <w:numId w:val="3"/>
        </w:numPr>
      </w:pPr>
      <w:r>
        <w:rPr>
          <w:lang w:val="en-US"/>
        </w:rPr>
        <w:t>______</w:t>
      </w:r>
    </w:p>
    <w:p w14:paraId="44456CB8">
      <w:pPr>
        <w:pStyle w:val="37"/>
        <w:numPr>
          <w:ilvl w:val="0"/>
          <w:numId w:val="3"/>
        </w:numPr>
      </w:pPr>
      <w:r>
        <w:t>Документи на системот</w:t>
      </w:r>
      <w:r>
        <w:br w:type="textWrapping"/>
      </w:r>
      <w:r>
        <w:rPr>
          <w:lang w:val="en-US"/>
        </w:rPr>
        <w:t>_______________</w:t>
      </w:r>
    </w:p>
    <w:p w14:paraId="675E4D28">
      <w:pPr>
        <w:pStyle w:val="37"/>
        <w:numPr>
          <w:ilvl w:val="0"/>
          <w:numId w:val="3"/>
        </w:numPr>
      </w:pPr>
      <w:r>
        <w:t>Извршени се следните исклучувања во однос на барањата на стандардот:</w:t>
      </w:r>
    </w:p>
    <w:p w14:paraId="4BB47F55">
      <w:pPr>
        <w:pStyle w:val="2"/>
      </w:pPr>
      <w:r>
        <w:t>Детална оценка</w:t>
      </w:r>
    </w:p>
    <w:p w14:paraId="59AD1AD9">
      <w:pPr>
        <w:pStyle w:val="3"/>
      </w:pPr>
      <w:r>
        <w:t>Оценка на приложените документи</w:t>
      </w:r>
    </w:p>
    <w:p w14:paraId="73142638">
      <w:pPr>
        <w:rPr>
          <w:lang w:val="en-US"/>
        </w:rPr>
      </w:pPr>
    </w:p>
    <w:p w14:paraId="1E1AA782">
      <w:pPr>
        <w:pStyle w:val="3"/>
      </w:pPr>
      <w:r>
        <w:t>Документи на системот</w:t>
      </w:r>
    </w:p>
    <w:p w14:paraId="4EFFB74A"/>
    <w:p w14:paraId="35C8E230">
      <w:pPr>
        <w:pStyle w:val="3"/>
      </w:pPr>
      <w:r>
        <w:t>Интерна проверка</w:t>
      </w:r>
    </w:p>
    <w:p w14:paraId="16C525CF"/>
    <w:p w14:paraId="37503163">
      <w:pPr>
        <w:pStyle w:val="3"/>
      </w:pPr>
      <w:r>
        <w:t>Преиспитување на раководството</w:t>
      </w:r>
    </w:p>
    <w:p w14:paraId="02FFFAA8"/>
    <w:p w14:paraId="2F5E4461">
      <w:pPr>
        <w:pStyle w:val="3"/>
      </w:pPr>
      <w:r>
        <w:t>Разно</w:t>
      </w:r>
    </w:p>
    <w:p w14:paraId="73EF340D"/>
    <w:p w14:paraId="42CA7820">
      <w:pPr>
        <w:pStyle w:val="2"/>
      </w:pPr>
      <w:r>
        <w:t>Заклучок</w:t>
      </w:r>
    </w:p>
    <w:p w14:paraId="21133D49">
      <w:r>
        <w:t>Документацијата</w:t>
      </w:r>
      <w:r>
        <w:rPr>
          <w:lang w:val="en-US"/>
        </w:rPr>
        <w:t xml:space="preserve"> </w:t>
      </w:r>
      <w:r>
        <w:t xml:space="preserve">на организацијата </w:t>
      </w:r>
      <w:r>
        <w:rPr>
          <w:b/>
          <w:bCs/>
        </w:rPr>
        <w:t>ги исполнува / не ги исполнува</w:t>
      </w:r>
      <w:r>
        <w:t xml:space="preserve"> барањата на стандардот.</w:t>
      </w:r>
    </w:p>
    <w:p w14:paraId="3C07B87C">
      <w:pPr>
        <w:pStyle w:val="43"/>
      </w:pPr>
      <w:r>
        <w:t>* Да се прешкрта она што не е релевантно.</w:t>
      </w:r>
    </w:p>
    <w:p w14:paraId="7192E0D1">
      <w:pPr>
        <w:rPr>
          <w:lang w:val="en-US"/>
        </w:rPr>
      </w:pPr>
      <w:r>
        <w:t xml:space="preserve">Системот за управување со </w:t>
      </w:r>
      <w:r>
        <w:rPr>
          <w:b/>
          <w:bCs/>
          <w:szCs w:val="18"/>
          <w:lang w:val="en-GB"/>
        </w:rPr>
        <w:t xml:space="preserve">{standardi} </w:t>
      </w:r>
      <w:r>
        <w:t xml:space="preserve">на организацијата </w:t>
      </w:r>
      <w:r>
        <w:rPr>
          <w:b/>
          <w:bCs/>
          <w:lang w:val="en-US"/>
        </w:rPr>
        <w:t>{naziv}</w:t>
      </w:r>
      <w:r>
        <w:rPr>
          <w:lang w:val="en-US"/>
        </w:rPr>
        <w:t xml:space="preserve"> </w:t>
      </w:r>
      <w:r>
        <w:t xml:space="preserve">е имплементиран и може да се продолжи кон сертификациска проверка </w:t>
      </w:r>
      <w:r>
        <w:rPr>
          <w:lang w:val="en-US"/>
        </w:rPr>
        <w:t xml:space="preserve">– II </w:t>
      </w:r>
      <w:r>
        <w:t>фаза.</w:t>
      </w:r>
    </w:p>
    <w:p w14:paraId="4F4C8651">
      <w:pPr>
        <w:rPr>
          <w:lang w:val="en-US"/>
        </w:rPr>
      </w:pP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2840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BB664A1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Скопје, датум:</w:t>
            </w:r>
          </w:p>
        </w:tc>
        <w:tc>
          <w:tcPr>
            <w:tcW w:w="3304" w:type="dxa"/>
          </w:tcPr>
          <w:p w14:paraId="0F3F40C5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764D671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  <w:p w14:paraId="69F916B3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  <w:szCs w:val="18"/>
                <w:lang w:val="en-GB"/>
              </w:rPr>
            </w:pPr>
            <w:r>
              <w:rPr>
                <w:rFonts w:cs="Times New Roman (Body CS)"/>
                <w:b/>
                <w:bCs/>
                <w:szCs w:val="18"/>
                <w:lang w:val="en-GB"/>
              </w:rPr>
              <w:t>{vodeckiProveruvac}</w:t>
            </w:r>
          </w:p>
          <w:p w14:paraId="08A47599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</w:tbl>
    <w:p w14:paraId="5743DF88">
      <w:pPr>
        <w:rPr>
          <w:i/>
          <w:szCs w:val="18"/>
          <w:lang w:val="en-US"/>
        </w:rPr>
      </w:pPr>
      <w:r>
        <w:rPr>
          <w:szCs w:val="18"/>
          <w:lang w:val="en-US"/>
        </w:rPr>
        <w:sym w:font="Symbol" w:char="F0E3"/>
      </w:r>
      <w:r>
        <w:rPr>
          <w:i/>
          <w:szCs w:val="18"/>
          <w:lang w:val="en-US"/>
        </w:rPr>
        <w:t xml:space="preserve"> </w:t>
      </w:r>
      <w:r>
        <w:rPr>
          <w:i/>
          <w:szCs w:val="18"/>
        </w:rPr>
        <w:t>Извештајот е сопственост на ИНТЕРЦЕРТ ДООЕЛ СКОПЈЕ</w:t>
      </w: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14"/>
      <w:tabs>
        <w:tab w:val="center" w:pos="7938"/>
        <w:tab w:val="clear" w:pos="4513"/>
        <w:tab w:val="clear" w:pos="9026"/>
      </w:tabs>
      <w:rPr>
        <w:sz w:val="20"/>
        <w:szCs w:val="20"/>
      </w:rPr>
    </w:pPr>
    <w:r>
      <w:rPr>
        <w:color w:val="C1000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14"/>
                              <w:tabs>
                                <w:tab w:val="center" w:pos="8505"/>
                                <w:tab w:val="clear" w:pos="4513"/>
                                <w:tab w:val="clear" w:pos="9026"/>
                              </w:tabs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2377AE26"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14"/>
                        <w:tabs>
                          <w:tab w:val="center" w:pos="8505"/>
                          <w:tab w:val="clear" w:pos="4513"/>
                          <w:tab w:val="clear" w:pos="9026"/>
                        </w:tabs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|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</w:p>
                    <w:p w14:paraId="2377AE26"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Датум на примена: 1</w:t>
    </w:r>
    <w:r>
      <w:rPr>
        <w:sz w:val="20"/>
        <w:szCs w:val="20"/>
        <w:lang w:val="en-US"/>
      </w:rPr>
      <w:t>2</w:t>
    </w:r>
    <w:r>
      <w:rPr>
        <w:sz w:val="20"/>
        <w:szCs w:val="20"/>
      </w:rPr>
      <w:t>.0</w:t>
    </w:r>
    <w:r>
      <w:rPr>
        <w:sz w:val="20"/>
        <w:szCs w:val="20"/>
        <w:lang w:val="en-US"/>
      </w:rPr>
      <w:t>1</w:t>
    </w:r>
    <w:r>
      <w:rPr>
        <w:sz w:val="20"/>
        <w:szCs w:val="20"/>
      </w:rPr>
      <w:t>.</w:t>
    </w:r>
    <w:r>
      <w:rPr>
        <w:sz w:val="20"/>
        <w:szCs w:val="20"/>
        <w:lang w:val="en-US"/>
      </w:rPr>
      <w:t>20</w:t>
    </w:r>
    <w:r>
      <w:rPr>
        <w:sz w:val="20"/>
        <w:szCs w:val="20"/>
      </w:rPr>
      <w:t>2</w:t>
    </w:r>
    <w:r>
      <w:rPr>
        <w:sz w:val="20"/>
        <w:szCs w:val="20"/>
        <w:lang w:val="en-US"/>
      </w:rPr>
      <w:t xml:space="preserve">4 </w:t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 xml:space="preserve">Рев. </w:t>
    </w:r>
    <w:r>
      <w:rPr>
        <w:sz w:val="20"/>
        <w:szCs w:val="20"/>
        <w:lang w:val="en-US"/>
      </w:rPr>
      <w:t xml:space="preserve">5 </w:t>
    </w:r>
    <w:r>
      <w:rPr>
        <w:color w:val="C10000"/>
        <w:sz w:val="20"/>
        <w:szCs w:val="20"/>
        <w:lang w:val="en-US"/>
      </w:rPr>
      <w:t xml:space="preserve">| 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14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15"/>
      <w:tabs>
        <w:tab w:val="clear" w:pos="4513"/>
        <w:tab w:val="clear" w:pos="9026"/>
      </w:tabs>
      <w:ind w:right="3350" w:rightChars="186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4</w:t>
    </w:r>
    <w:r>
      <w:rPr>
        <w:lang w:val="en-US"/>
      </w:rPr>
      <w:t>-</w:t>
    </w:r>
    <w:r>
      <w:t>3</w:t>
    </w:r>
    <w:r>
      <w:rPr>
        <w:lang w:val="en-US"/>
      </w:rPr>
      <w:t xml:space="preserve">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Извештај од проверката на документацијата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678C2"/>
    <w:multiLevelType w:val="multilevel"/>
    <w:tmpl w:val="04B678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4143122"/>
    <w:multiLevelType w:val="multilevel"/>
    <w:tmpl w:val="34143122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2">
    <w:nsid w:val="6B4F1011"/>
    <w:multiLevelType w:val="multilevel"/>
    <w:tmpl w:val="6B4F1011"/>
    <w:lvl w:ilvl="0" w:tentative="0">
      <w:start w:val="1"/>
      <w:numFmt w:val="bullet"/>
      <w:pStyle w:val="37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B75DB"/>
    <w:rsid w:val="000C565C"/>
    <w:rsid w:val="001003A4"/>
    <w:rsid w:val="00101777"/>
    <w:rsid w:val="00104D3B"/>
    <w:rsid w:val="00135351"/>
    <w:rsid w:val="0013611C"/>
    <w:rsid w:val="00143383"/>
    <w:rsid w:val="0016359D"/>
    <w:rsid w:val="00164C81"/>
    <w:rsid w:val="0017739B"/>
    <w:rsid w:val="001870E7"/>
    <w:rsid w:val="00191AFE"/>
    <w:rsid w:val="001B2714"/>
    <w:rsid w:val="001E193A"/>
    <w:rsid w:val="00206CB1"/>
    <w:rsid w:val="0022454A"/>
    <w:rsid w:val="0024341D"/>
    <w:rsid w:val="00243F2F"/>
    <w:rsid w:val="00247191"/>
    <w:rsid w:val="00252CF3"/>
    <w:rsid w:val="00265C8A"/>
    <w:rsid w:val="002730EC"/>
    <w:rsid w:val="002768B5"/>
    <w:rsid w:val="0028543C"/>
    <w:rsid w:val="002910C6"/>
    <w:rsid w:val="002F2D78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F2D"/>
    <w:rsid w:val="00464C3C"/>
    <w:rsid w:val="00465A0D"/>
    <w:rsid w:val="004837C9"/>
    <w:rsid w:val="00494A28"/>
    <w:rsid w:val="004951DE"/>
    <w:rsid w:val="004A2AC7"/>
    <w:rsid w:val="004B3601"/>
    <w:rsid w:val="004C5540"/>
    <w:rsid w:val="004C5C2D"/>
    <w:rsid w:val="004E0087"/>
    <w:rsid w:val="004F431B"/>
    <w:rsid w:val="004F4EFB"/>
    <w:rsid w:val="0050463C"/>
    <w:rsid w:val="00505CD7"/>
    <w:rsid w:val="00512CFA"/>
    <w:rsid w:val="00542139"/>
    <w:rsid w:val="00542A81"/>
    <w:rsid w:val="00553162"/>
    <w:rsid w:val="00566F44"/>
    <w:rsid w:val="005A59C7"/>
    <w:rsid w:val="005C3070"/>
    <w:rsid w:val="00611005"/>
    <w:rsid w:val="006175A0"/>
    <w:rsid w:val="00626B4A"/>
    <w:rsid w:val="0066291D"/>
    <w:rsid w:val="00675893"/>
    <w:rsid w:val="006C2FFE"/>
    <w:rsid w:val="006C5E9D"/>
    <w:rsid w:val="006D2D8A"/>
    <w:rsid w:val="006E7F20"/>
    <w:rsid w:val="00750EB5"/>
    <w:rsid w:val="007615CD"/>
    <w:rsid w:val="007677A6"/>
    <w:rsid w:val="00794F5D"/>
    <w:rsid w:val="00810D00"/>
    <w:rsid w:val="0081386E"/>
    <w:rsid w:val="00833E64"/>
    <w:rsid w:val="00860013"/>
    <w:rsid w:val="008727A1"/>
    <w:rsid w:val="008972F3"/>
    <w:rsid w:val="008C4BA6"/>
    <w:rsid w:val="008D36F2"/>
    <w:rsid w:val="008D7749"/>
    <w:rsid w:val="009014AF"/>
    <w:rsid w:val="00903F7B"/>
    <w:rsid w:val="00915D6E"/>
    <w:rsid w:val="009B34B6"/>
    <w:rsid w:val="009B3ADF"/>
    <w:rsid w:val="009F3201"/>
    <w:rsid w:val="00A13FCB"/>
    <w:rsid w:val="00A4516C"/>
    <w:rsid w:val="00A632A4"/>
    <w:rsid w:val="00A664BC"/>
    <w:rsid w:val="00A82338"/>
    <w:rsid w:val="00A832FC"/>
    <w:rsid w:val="00A929A3"/>
    <w:rsid w:val="00A96643"/>
    <w:rsid w:val="00AA4170"/>
    <w:rsid w:val="00AB20F0"/>
    <w:rsid w:val="00AB3D7C"/>
    <w:rsid w:val="00AC278F"/>
    <w:rsid w:val="00AD443F"/>
    <w:rsid w:val="00AF7E68"/>
    <w:rsid w:val="00B04B70"/>
    <w:rsid w:val="00B05515"/>
    <w:rsid w:val="00B21F42"/>
    <w:rsid w:val="00BB58E8"/>
    <w:rsid w:val="00BB767B"/>
    <w:rsid w:val="00BC14F3"/>
    <w:rsid w:val="00BC501B"/>
    <w:rsid w:val="00BC7F86"/>
    <w:rsid w:val="00C316E1"/>
    <w:rsid w:val="00C41F1F"/>
    <w:rsid w:val="00C80317"/>
    <w:rsid w:val="00C81DF3"/>
    <w:rsid w:val="00CB53A0"/>
    <w:rsid w:val="00CE7118"/>
    <w:rsid w:val="00D04311"/>
    <w:rsid w:val="00D11C88"/>
    <w:rsid w:val="00D27E7D"/>
    <w:rsid w:val="00D4061A"/>
    <w:rsid w:val="00D53131"/>
    <w:rsid w:val="00D54F65"/>
    <w:rsid w:val="00D82FB6"/>
    <w:rsid w:val="00D95C88"/>
    <w:rsid w:val="00DA4CBC"/>
    <w:rsid w:val="00DC43CF"/>
    <w:rsid w:val="00DE0572"/>
    <w:rsid w:val="00DE7062"/>
    <w:rsid w:val="00E0167D"/>
    <w:rsid w:val="00E13308"/>
    <w:rsid w:val="00E3427E"/>
    <w:rsid w:val="00E34ADE"/>
    <w:rsid w:val="00E368CB"/>
    <w:rsid w:val="00E50D18"/>
    <w:rsid w:val="00E82E06"/>
    <w:rsid w:val="00E85E3E"/>
    <w:rsid w:val="00EC55BE"/>
    <w:rsid w:val="00EC75E8"/>
    <w:rsid w:val="00ED1957"/>
    <w:rsid w:val="00ED5663"/>
    <w:rsid w:val="00F045E2"/>
    <w:rsid w:val="00F06C1E"/>
    <w:rsid w:val="00F5702D"/>
    <w:rsid w:val="00F60D3E"/>
    <w:rsid w:val="00F62FDD"/>
    <w:rsid w:val="00FB63F1"/>
    <w:rsid w:val="00FC06FC"/>
    <w:rsid w:val="00FE0D73"/>
    <w:rsid w:val="00FE0E7E"/>
    <w:rsid w:val="04717BEA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="Arial" w:hAnsi="Arial" w:eastAsiaTheme="minorEastAsia" w:cstheme="minorBidi"/>
      <w:sz w:val="18"/>
      <w:szCs w:val="24"/>
      <w:lang w:val="mk-MK" w:eastAsia="en-US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numPr>
        <w:ilvl w:val="1"/>
        <w:numId w:val="1"/>
      </w:numPr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paragraph" w:styleId="4">
    <w:name w:val="heading 3"/>
    <w:basedOn w:val="1"/>
    <w:next w:val="1"/>
    <w:link w:val="44"/>
    <w:semiHidden/>
    <w:unhideWhenUsed/>
    <w:qFormat/>
    <w:uiPriority w:val="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</w:rPr>
  </w:style>
  <w:style w:type="paragraph" w:styleId="5">
    <w:name w:val="heading 4"/>
    <w:basedOn w:val="1"/>
    <w:next w:val="1"/>
    <w:link w:val="45"/>
    <w:semiHidden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46"/>
    <w:semiHidden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47"/>
    <w:semiHidden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48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49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50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"/>
    <w:basedOn w:val="1"/>
    <w:link w:val="42"/>
    <w:qFormat/>
    <w:uiPriority w:val="99"/>
    <w:pPr>
      <w:spacing w:before="0" w:after="120"/>
      <w:ind w:left="283"/>
    </w:pPr>
    <w:rPr>
      <w:rFonts w:eastAsia="Times New Roman" w:cs="Times New Roman"/>
      <w:sz w:val="20"/>
      <w:szCs w:val="20"/>
      <w:lang w:val="pl-PL" w:eastAsia="pl-PL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513"/>
        <w:tab w:val="right" w:pos="9026"/>
      </w:tabs>
    </w:pPr>
  </w:style>
  <w:style w:type="paragraph" w:styleId="15">
    <w:name w:val="header"/>
    <w:basedOn w:val="1"/>
    <w:link w:val="34"/>
    <w:unhideWhenUsed/>
    <w:qFormat/>
    <w:uiPriority w:val="99"/>
    <w:pPr>
      <w:tabs>
        <w:tab w:val="center" w:pos="4513"/>
        <w:tab w:val="right" w:pos="9026"/>
      </w:tabs>
    </w:p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page number"/>
    <w:basedOn w:val="11"/>
    <w:semiHidden/>
    <w:unhideWhenUsed/>
    <w:qFormat/>
    <w:uiPriority w:val="99"/>
  </w:style>
  <w:style w:type="paragraph" w:styleId="18">
    <w:name w:val="Subtitle"/>
    <w:basedOn w:val="1"/>
    <w:next w:val="1"/>
    <w:link w:val="32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9">
    <w:name w:val="Table Grid"/>
    <w:basedOn w:val="12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20">
    <w:name w:val="Table Web 3"/>
    <w:basedOn w:val="12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1">
    <w:name w:val="Title"/>
    <w:basedOn w:val="1"/>
    <w:next w:val="1"/>
    <w:link w:val="31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22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23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24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 w:val="20"/>
      <w:szCs w:val="20"/>
    </w:rPr>
  </w:style>
  <w:style w:type="paragraph" w:styleId="25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 w:val="20"/>
      <w:szCs w:val="20"/>
    </w:rPr>
  </w:style>
  <w:style w:type="paragraph" w:styleId="26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 w:val="20"/>
      <w:szCs w:val="20"/>
    </w:rPr>
  </w:style>
  <w:style w:type="paragraph" w:styleId="27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 w:val="20"/>
      <w:szCs w:val="20"/>
    </w:rPr>
  </w:style>
  <w:style w:type="paragraph" w:styleId="28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 w:val="20"/>
      <w:szCs w:val="20"/>
    </w:rPr>
  </w:style>
  <w:style w:type="paragraph" w:styleId="29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 w:val="20"/>
      <w:szCs w:val="20"/>
    </w:rPr>
  </w:style>
  <w:style w:type="paragraph" w:styleId="30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 w:val="20"/>
      <w:szCs w:val="20"/>
    </w:rPr>
  </w:style>
  <w:style w:type="character" w:customStyle="1" w:styleId="31">
    <w:name w:val="Title Char"/>
    <w:basedOn w:val="11"/>
    <w:link w:val="21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32">
    <w:name w:val="Subtitle Char"/>
    <w:basedOn w:val="11"/>
    <w:link w:val="18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33">
    <w:name w:val="Heading 1 Char"/>
    <w:basedOn w:val="11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34">
    <w:name w:val="Header Char"/>
    <w:basedOn w:val="11"/>
    <w:link w:val="15"/>
    <w:qFormat/>
    <w:uiPriority w:val="99"/>
  </w:style>
  <w:style w:type="character" w:customStyle="1" w:styleId="35">
    <w:name w:val="Footer Char"/>
    <w:basedOn w:val="11"/>
    <w:link w:val="14"/>
    <w:qFormat/>
    <w:uiPriority w:val="99"/>
  </w:style>
  <w:style w:type="character" w:customStyle="1" w:styleId="36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7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8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9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40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15"/>
    <w:basedOn w:val="11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42">
    <w:name w:val="Body Text Indent Char"/>
    <w:basedOn w:val="11"/>
    <w:link w:val="13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43">
    <w:name w:val="Note"/>
    <w:basedOn w:val="1"/>
    <w:qFormat/>
    <w:uiPriority w:val="0"/>
    <w:rPr>
      <w:rFonts w:cs="Times New Roman (Body CS)"/>
      <w:sz w:val="15"/>
    </w:rPr>
  </w:style>
  <w:style w:type="character" w:customStyle="1" w:styleId="44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mk-MK" w:eastAsia="en-US"/>
    </w:rPr>
  </w:style>
  <w:style w:type="character" w:customStyle="1" w:styleId="45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sz w:val="18"/>
      <w:szCs w:val="24"/>
      <w:lang w:val="mk-MK" w:eastAsia="en-US"/>
    </w:rPr>
  </w:style>
  <w:style w:type="character" w:customStyle="1" w:styleId="46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18"/>
      <w:szCs w:val="24"/>
      <w:lang w:val="mk-MK" w:eastAsia="en-US"/>
    </w:rPr>
  </w:style>
  <w:style w:type="character" w:customStyle="1" w:styleId="47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18"/>
      <w:szCs w:val="24"/>
      <w:lang w:val="mk-MK" w:eastAsia="en-US"/>
    </w:rPr>
  </w:style>
  <w:style w:type="character" w:customStyle="1" w:styleId="48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18"/>
      <w:szCs w:val="24"/>
      <w:lang w:val="mk-MK" w:eastAsia="en-US"/>
    </w:rPr>
  </w:style>
  <w:style w:type="character" w:customStyle="1" w:styleId="49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mk-MK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0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mk-MK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944</Characters>
  <Lines>7</Lines>
  <Paragraphs>2</Paragraphs>
  <TotalTime>97</TotalTime>
  <ScaleCrop>false</ScaleCrop>
  <LinksUpToDate>false</LinksUpToDate>
  <CharactersWithSpaces>1107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2024-09-18T15:01:39Z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30DF94EA3981424599C051616D545243_12</vt:lpwstr>
  </property>
</Properties>
</file>